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D1" w:rsidRDefault="00FE79D1" w:rsidP="00FE79D1">
      <w:pPr>
        <w:pStyle w:val="a4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FE79D1" w:rsidRPr="00490A12" w:rsidRDefault="007E562A" w:rsidP="0025730B">
      <w:pPr>
        <w:pStyle w:val="a4"/>
        <w:ind w:left="6804" w:firstLine="0"/>
        <w:jc w:val="right"/>
        <w:rPr>
          <w:sz w:val="22"/>
        </w:rPr>
      </w:pPr>
      <w:r>
        <w:rPr>
          <w:sz w:val="22"/>
        </w:rPr>
        <w:t>09.02.01</w:t>
      </w:r>
      <w:r w:rsidR="00FE79D1" w:rsidRPr="009C7E62">
        <w:rPr>
          <w:sz w:val="22"/>
        </w:rPr>
        <w:t>-</w:t>
      </w:r>
      <w:r w:rsidR="00D465FC">
        <w:rPr>
          <w:sz w:val="22"/>
        </w:rPr>
        <w:t>Компьютерные системы и комплексы</w:t>
      </w:r>
    </w:p>
    <w:p w:rsidR="00FE79D1" w:rsidRPr="00490A12" w:rsidRDefault="00FE79D1" w:rsidP="00FE79D1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FE79D1" w:rsidRDefault="00FE79D1" w:rsidP="00FE79D1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  <w:bookmarkStart w:id="0" w:name="_GoBack"/>
      <w:bookmarkEnd w:id="0"/>
    </w:p>
    <w:p w:rsidR="00FE79D1" w:rsidRPr="00490A12" w:rsidRDefault="00FE79D1" w:rsidP="00FE79D1">
      <w:pPr>
        <w:ind w:firstLine="0"/>
        <w:jc w:val="center"/>
        <w:rPr>
          <w:sz w:val="22"/>
        </w:rPr>
      </w:pPr>
      <w:r>
        <w:rPr>
          <w:sz w:val="22"/>
        </w:rPr>
        <w:t>Правовое обеспечение профессиональной деятельности</w:t>
      </w:r>
    </w:p>
    <w:p w:rsidR="00FE79D1" w:rsidRPr="00490A12" w:rsidRDefault="00FE79D1" w:rsidP="00FE79D1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721FF8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721FF8">
        <w:rPr>
          <w:b/>
          <w:sz w:val="22"/>
        </w:rPr>
        <w:t>ПССЗ</w:t>
      </w:r>
    </w:p>
    <w:p w:rsidR="00200CED" w:rsidRDefault="00FE79D1" w:rsidP="00200C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Дисциплина </w:t>
      </w:r>
      <w:r w:rsidR="00F11762">
        <w:rPr>
          <w:sz w:val="22"/>
        </w:rPr>
        <w:t>«Правовое обеспечение профессиональной деятельности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 цикл </w:t>
      </w:r>
      <w:r>
        <w:rPr>
          <w:sz w:val="22"/>
        </w:rPr>
        <w:t xml:space="preserve"> общепрофессиональных дисциплин </w:t>
      </w:r>
    </w:p>
    <w:p w:rsidR="00FE79D1" w:rsidRPr="00490A12" w:rsidRDefault="00200CED" w:rsidP="00200CED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2.</w:t>
      </w:r>
      <w:r w:rsidR="00FE79D1" w:rsidRPr="00490A12">
        <w:rPr>
          <w:b/>
          <w:sz w:val="22"/>
        </w:rPr>
        <w:t>Цель изучения дисциплины</w:t>
      </w:r>
    </w:p>
    <w:p w:rsidR="00FE79D1" w:rsidRDefault="00B173AB" w:rsidP="00FE79D1">
      <w:pPr>
        <w:tabs>
          <w:tab w:val="num" w:pos="360"/>
        </w:tabs>
        <w:ind w:firstLine="0"/>
        <w:rPr>
          <w:sz w:val="22"/>
        </w:rPr>
      </w:pPr>
      <w:proofErr w:type="gramStart"/>
      <w:r>
        <w:rPr>
          <w:sz w:val="22"/>
        </w:rPr>
        <w:t>Формирование  у</w:t>
      </w:r>
      <w:proofErr w:type="gramEnd"/>
      <w:r>
        <w:rPr>
          <w:sz w:val="22"/>
        </w:rPr>
        <w:t xml:space="preserve"> студентов необходимых </w:t>
      </w:r>
      <w:r w:rsidR="00FE79D1">
        <w:rPr>
          <w:sz w:val="22"/>
        </w:rPr>
        <w:t xml:space="preserve"> </w:t>
      </w:r>
      <w:r w:rsidR="008E2DFE">
        <w:rPr>
          <w:sz w:val="22"/>
        </w:rPr>
        <w:t>знаний ,</w:t>
      </w:r>
      <w:r>
        <w:rPr>
          <w:sz w:val="22"/>
        </w:rPr>
        <w:t xml:space="preserve"> </w:t>
      </w:r>
      <w:r w:rsidR="00FE79D1" w:rsidRPr="00490A12">
        <w:rPr>
          <w:sz w:val="22"/>
        </w:rPr>
        <w:t xml:space="preserve">умений и навыков </w:t>
      </w:r>
      <w:r w:rsidR="008E2DFE">
        <w:rPr>
          <w:sz w:val="22"/>
        </w:rPr>
        <w:t>о</w:t>
      </w:r>
      <w:r w:rsidR="00FE79D1">
        <w:rPr>
          <w:sz w:val="22"/>
        </w:rPr>
        <w:t xml:space="preserve"> </w:t>
      </w:r>
      <w:r w:rsidR="008E2DFE">
        <w:rPr>
          <w:sz w:val="22"/>
        </w:rPr>
        <w:t xml:space="preserve">правовом регулировании </w:t>
      </w:r>
      <w:r w:rsidR="00FE79D1">
        <w:rPr>
          <w:sz w:val="22"/>
        </w:rPr>
        <w:t>профессиональной деятельности.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 w:rsidR="00B35606">
        <w:rPr>
          <w:sz w:val="22"/>
        </w:rPr>
        <w:t xml:space="preserve"> на 4 курсе, на протяжении одного  семестра</w:t>
      </w:r>
      <w:r w:rsidRPr="00490A12">
        <w:rPr>
          <w:sz w:val="22"/>
        </w:rPr>
        <w:t>. Изучение дисциплины предполагает</w:t>
      </w:r>
      <w:r w:rsidR="00385A0F">
        <w:rPr>
          <w:sz w:val="22"/>
        </w:rPr>
        <w:t xml:space="preserve"> освоение материала в объеме 52</w:t>
      </w:r>
      <w:r>
        <w:rPr>
          <w:sz w:val="22"/>
        </w:rPr>
        <w:t xml:space="preserve"> </w:t>
      </w:r>
      <w:r w:rsidR="00385A0F">
        <w:rPr>
          <w:sz w:val="22"/>
        </w:rPr>
        <w:t xml:space="preserve"> </w:t>
      </w:r>
      <w:proofErr w:type="spellStart"/>
      <w:r w:rsidR="00385A0F">
        <w:rPr>
          <w:sz w:val="22"/>
        </w:rPr>
        <w:t>ак</w:t>
      </w:r>
      <w:proofErr w:type="spellEnd"/>
      <w:r w:rsidR="00385A0F">
        <w:rPr>
          <w:sz w:val="22"/>
        </w:rPr>
        <w:t>. часа</w:t>
      </w:r>
      <w:r w:rsidRPr="00490A12">
        <w:rPr>
          <w:sz w:val="22"/>
        </w:rPr>
        <w:t>. В т</w:t>
      </w:r>
      <w:r>
        <w:rPr>
          <w:sz w:val="22"/>
        </w:rPr>
        <w:t xml:space="preserve">ом числе: </w:t>
      </w:r>
      <w:r w:rsidR="00385A0F">
        <w:rPr>
          <w:sz w:val="22"/>
        </w:rPr>
        <w:t>занятия на уроках – 34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</w:t>
      </w:r>
      <w:r w:rsidR="00DB6649">
        <w:rPr>
          <w:sz w:val="22"/>
        </w:rPr>
        <w:t xml:space="preserve">, </w:t>
      </w:r>
      <w:r w:rsidRPr="00490A12">
        <w:rPr>
          <w:sz w:val="22"/>
        </w:rPr>
        <w:t xml:space="preserve"> самостоятельная работа студента – </w:t>
      </w:r>
      <w:r w:rsidR="00385A0F">
        <w:rPr>
          <w:sz w:val="22"/>
        </w:rPr>
        <w:t xml:space="preserve">18 </w:t>
      </w:r>
      <w:proofErr w:type="spellStart"/>
      <w:r w:rsidR="00385A0F">
        <w:rPr>
          <w:sz w:val="22"/>
        </w:rPr>
        <w:t>ак</w:t>
      </w:r>
      <w:proofErr w:type="spellEnd"/>
      <w:r w:rsidR="00385A0F">
        <w:rPr>
          <w:sz w:val="22"/>
        </w:rPr>
        <w:t>. часов</w:t>
      </w:r>
      <w:r w:rsidRPr="00490A12">
        <w:rPr>
          <w:sz w:val="22"/>
        </w:rPr>
        <w:t xml:space="preserve">. 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F214DB" w:rsidRPr="00453187" w:rsidRDefault="00FE79D1" w:rsidP="00453187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 xml:space="preserve">В соответствии с </w:t>
      </w:r>
      <w:r w:rsidR="009F4C91">
        <w:rPr>
          <w:sz w:val="22"/>
        </w:rPr>
        <w:t>ФГОС</w:t>
      </w:r>
      <w:r w:rsidRPr="00490A12">
        <w:rPr>
          <w:sz w:val="22"/>
        </w:rPr>
        <w:t xml:space="preserve"> среднего профессионального образования государственные требования определяют: по окончании изуч</w:t>
      </w:r>
      <w:r w:rsidR="00453187">
        <w:rPr>
          <w:sz w:val="22"/>
        </w:rPr>
        <w:t xml:space="preserve">ения дисциплины студент должен </w:t>
      </w:r>
      <w:r w:rsidR="00453187">
        <w:rPr>
          <w:sz w:val="22"/>
          <w:szCs w:val="22"/>
        </w:rPr>
        <w:t>з</w:t>
      </w:r>
      <w:r w:rsidRPr="00F214DB">
        <w:rPr>
          <w:sz w:val="22"/>
          <w:szCs w:val="22"/>
        </w:rPr>
        <w:t>нать</w:t>
      </w:r>
      <w:r w:rsidR="00F214DB" w:rsidRPr="00F214DB">
        <w:rPr>
          <w:sz w:val="22"/>
          <w:szCs w:val="22"/>
        </w:rPr>
        <w:t>: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-основные положения Конституции Российской Федерации;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-права и свободы человека и гражданина, механизмы их реализации;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правового регулирования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</w:t>
      </w:r>
      <w:proofErr w:type="gramStart"/>
      <w:r w:rsidRPr="00103A2A">
        <w:rPr>
          <w:sz w:val="22"/>
          <w:szCs w:val="22"/>
        </w:rPr>
        <w:t>законодательные ,</w:t>
      </w:r>
      <w:proofErr w:type="gramEnd"/>
      <w:r w:rsidRPr="00103A2A">
        <w:rPr>
          <w:sz w:val="22"/>
          <w:szCs w:val="22"/>
        </w:rPr>
        <w:t xml:space="preserve"> иные нормативные правовые акты, другие документы, регулирующие правоотношения в процессе профессиональной деятельности;</w:t>
      </w:r>
      <w:r w:rsidR="00A30DE4">
        <w:rPr>
          <w:sz w:val="22"/>
          <w:szCs w:val="22"/>
        </w:rPr>
        <w:t xml:space="preserve"> </w:t>
      </w:r>
      <w:r w:rsidRPr="00103A2A">
        <w:rPr>
          <w:sz w:val="22"/>
          <w:szCs w:val="22"/>
        </w:rPr>
        <w:t>организационно-правовые формы юридических лиц;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-правовое положение субъектов предпринимательской деятельности;</w:t>
      </w:r>
    </w:p>
    <w:p w:rsidR="00F214DB" w:rsidRPr="00103A2A" w:rsidRDefault="00103A2A" w:rsidP="00103A2A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4DB" w:rsidRPr="00103A2A">
        <w:rPr>
          <w:sz w:val="22"/>
          <w:szCs w:val="22"/>
        </w:rPr>
        <w:t>-права и обязанности работников в сфере профессиональной деятельности;</w:t>
      </w:r>
    </w:p>
    <w:p w:rsidR="00F214DB" w:rsidRPr="00103A2A" w:rsidRDefault="00103A2A" w:rsidP="00A30DE4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4DB" w:rsidRPr="00103A2A">
        <w:rPr>
          <w:sz w:val="22"/>
          <w:szCs w:val="22"/>
        </w:rPr>
        <w:t>-порядок заключения трудового договора и</w:t>
      </w:r>
      <w:r w:rsidR="00A30DE4">
        <w:rPr>
          <w:sz w:val="22"/>
          <w:szCs w:val="22"/>
        </w:rPr>
        <w:t xml:space="preserve"> основания для его прекращения; </w:t>
      </w:r>
      <w:r w:rsidR="00F214DB" w:rsidRPr="00103A2A">
        <w:rPr>
          <w:sz w:val="22"/>
          <w:szCs w:val="22"/>
        </w:rPr>
        <w:t>правила оплаты труда;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-роль государственного регулирования в обеспечении занятости населения;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 социальной защиты граждан;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дисциплинарной и материальной ответственности работника;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-виды административных правонарушений и административной ответственности;</w:t>
      </w:r>
    </w:p>
    <w:p w:rsidR="00FE79D1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-нормы защиты нарушенных прав и судебный порядок разрешения споров.</w:t>
      </w:r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proofErr w:type="gramStart"/>
      <w:r w:rsidRPr="00103A2A">
        <w:rPr>
          <w:sz w:val="22"/>
          <w:szCs w:val="22"/>
        </w:rPr>
        <w:t xml:space="preserve">Уметь </w:t>
      </w:r>
      <w:r w:rsidR="005A0C91" w:rsidRPr="00103A2A">
        <w:rPr>
          <w:sz w:val="22"/>
          <w:szCs w:val="22"/>
        </w:rPr>
        <w:t>:</w:t>
      </w:r>
      <w:proofErr w:type="gramEnd"/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-использовать нормативные правовые акты в профессиональной деятельности;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 xml:space="preserve">-защищать свои права в соответствии с </w:t>
      </w:r>
      <w:proofErr w:type="gramStart"/>
      <w:r w:rsidRPr="00103A2A">
        <w:rPr>
          <w:sz w:val="22"/>
          <w:szCs w:val="22"/>
        </w:rPr>
        <w:t>гражданским ,</w:t>
      </w:r>
      <w:proofErr w:type="gramEnd"/>
      <w:r w:rsidRPr="00103A2A">
        <w:rPr>
          <w:sz w:val="22"/>
          <w:szCs w:val="22"/>
        </w:rPr>
        <w:t xml:space="preserve"> гражданским  процессуальным и трудовым законодательством;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-анализировать и оценивать результаты и последствия деятельности (бездействия) с правовой точки зрения;</w:t>
      </w:r>
    </w:p>
    <w:p w:rsidR="00A30DE4" w:rsidRDefault="00FE79D1" w:rsidP="00A30DE4">
      <w:pPr>
        <w:tabs>
          <w:tab w:val="num" w:pos="360"/>
        </w:tabs>
        <w:ind w:firstLine="0"/>
        <w:rPr>
          <w:sz w:val="22"/>
        </w:rPr>
      </w:pPr>
      <w:r w:rsidRPr="005A0C91">
        <w:rPr>
          <w:b/>
          <w:sz w:val="22"/>
        </w:rPr>
        <w:t>6.Форма контроля</w:t>
      </w:r>
      <w:r w:rsidR="00A30DE4">
        <w:rPr>
          <w:b/>
          <w:sz w:val="22"/>
        </w:rPr>
        <w:t>:</w:t>
      </w:r>
      <w:r w:rsidR="00A30DE4" w:rsidRPr="00A30DE4">
        <w:rPr>
          <w:sz w:val="22"/>
        </w:rPr>
        <w:t xml:space="preserve"> </w:t>
      </w:r>
      <w:r w:rsidR="00310213">
        <w:rPr>
          <w:sz w:val="22"/>
        </w:rPr>
        <w:t>в</w:t>
      </w:r>
      <w:r w:rsidR="00A30DE4" w:rsidRPr="00490A12">
        <w:rPr>
          <w:sz w:val="22"/>
        </w:rPr>
        <w:t xml:space="preserve"> качестве форм контроля исп</w:t>
      </w:r>
      <w:r w:rsidR="00310213">
        <w:rPr>
          <w:sz w:val="22"/>
        </w:rPr>
        <w:t>ользуются в 8</w:t>
      </w:r>
      <w:r w:rsidR="00310213" w:rsidRPr="00490A12">
        <w:rPr>
          <w:sz w:val="22"/>
        </w:rPr>
        <w:t xml:space="preserve">-м семестре </w:t>
      </w:r>
      <w:proofErr w:type="gramStart"/>
      <w:r w:rsidR="00310213" w:rsidRPr="00490A12">
        <w:rPr>
          <w:sz w:val="22"/>
        </w:rPr>
        <w:t xml:space="preserve">– </w:t>
      </w:r>
      <w:r w:rsidR="00310213">
        <w:rPr>
          <w:sz w:val="22"/>
        </w:rPr>
        <w:t xml:space="preserve"> диф.</w:t>
      </w:r>
      <w:r w:rsidR="00310213" w:rsidRPr="00490A12">
        <w:rPr>
          <w:sz w:val="22"/>
        </w:rPr>
        <w:t>зачет</w:t>
      </w:r>
      <w:proofErr w:type="gramEnd"/>
      <w:r w:rsidR="00310213" w:rsidRPr="00490A12">
        <w:rPr>
          <w:sz w:val="22"/>
        </w:rPr>
        <w:t xml:space="preserve">  </w:t>
      </w:r>
    </w:p>
    <w:p w:rsidR="00A30DE4" w:rsidRPr="00490A12" w:rsidRDefault="00A30DE4" w:rsidP="00A30DE4">
      <w:pPr>
        <w:tabs>
          <w:tab w:val="num" w:pos="360"/>
        </w:tabs>
        <w:ind w:firstLine="0"/>
        <w:rPr>
          <w:sz w:val="22"/>
        </w:rPr>
      </w:pPr>
    </w:p>
    <w:p w:rsidR="00FE79D1" w:rsidRPr="005A0C91" w:rsidRDefault="00FE79D1" w:rsidP="00310213">
      <w:pPr>
        <w:tabs>
          <w:tab w:val="left" w:pos="426"/>
        </w:tabs>
        <w:spacing w:before="120"/>
        <w:ind w:firstLine="0"/>
        <w:jc w:val="left"/>
        <w:rPr>
          <w:b/>
          <w:sz w:val="22"/>
        </w:rPr>
      </w:pP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8"/>
    <w:rsid w:val="00103A2A"/>
    <w:rsid w:val="0011543C"/>
    <w:rsid w:val="00200CED"/>
    <w:rsid w:val="0025730B"/>
    <w:rsid w:val="00310213"/>
    <w:rsid w:val="0032349B"/>
    <w:rsid w:val="00385A0F"/>
    <w:rsid w:val="00453187"/>
    <w:rsid w:val="004923E3"/>
    <w:rsid w:val="005A0C91"/>
    <w:rsid w:val="00721FF8"/>
    <w:rsid w:val="007E562A"/>
    <w:rsid w:val="008E2DFE"/>
    <w:rsid w:val="00915206"/>
    <w:rsid w:val="009F4C91"/>
    <w:rsid w:val="00A30DE4"/>
    <w:rsid w:val="00A82EC2"/>
    <w:rsid w:val="00B173AB"/>
    <w:rsid w:val="00B35606"/>
    <w:rsid w:val="00B85AC8"/>
    <w:rsid w:val="00D465FC"/>
    <w:rsid w:val="00DB6649"/>
    <w:rsid w:val="00F11762"/>
    <w:rsid w:val="00F214D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A94D3-4320-4B60-8816-7D65760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2014-11-18T08:48:00Z</dcterms:created>
  <dcterms:modified xsi:type="dcterms:W3CDTF">2017-11-27T08:28:00Z</dcterms:modified>
</cp:coreProperties>
</file>